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5E" w:rsidRDefault="00FB155E" w:rsidP="00FB155E">
      <w:pPr>
        <w:pStyle w:val="3"/>
      </w:pPr>
      <w:r>
        <w:t>Городская Дума муниципального образования «Городской округ город Астрахань»</w:t>
      </w:r>
    </w:p>
    <w:p w:rsidR="00015B4B" w:rsidRDefault="00FB155E" w:rsidP="00FB155E">
      <w:pPr>
        <w:pStyle w:val="3"/>
      </w:pPr>
      <w:r>
        <w:t>РЕШЕНИЕ</w:t>
      </w:r>
      <w:r>
        <w:t xml:space="preserve"> </w:t>
      </w:r>
    </w:p>
    <w:p w:rsidR="00FB155E" w:rsidRDefault="00FB155E" w:rsidP="00FB155E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03.12.2025 № 35</w:t>
      </w:r>
    </w:p>
    <w:p w:rsidR="00FB155E" w:rsidRDefault="00FB155E" w:rsidP="00FB155E">
      <w:pPr>
        <w:pStyle w:val="3"/>
      </w:pPr>
      <w:r>
        <w:rPr>
          <w:rFonts w:ascii="Arial" w:hAnsi="Arial" w:cs="Arial"/>
          <w:b w:val="0"/>
          <w:bCs w:val="0"/>
          <w:sz w:val="18"/>
          <w:szCs w:val="18"/>
        </w:rPr>
        <w:t>«</w:t>
      </w:r>
      <w:r>
        <w:t xml:space="preserve">Об утверждении структуры администрации муниципального образования </w:t>
      </w:r>
    </w:p>
    <w:p w:rsidR="00FB155E" w:rsidRDefault="00FB155E" w:rsidP="00FB155E">
      <w:pPr>
        <w:pStyle w:val="3"/>
      </w:pPr>
      <w:r>
        <w:t>«Городской округ город Астрахань»</w:t>
      </w:r>
    </w:p>
    <w:p w:rsidR="00FB155E" w:rsidRDefault="00FB155E" w:rsidP="00FB155E">
      <w:pPr>
        <w:pStyle w:val="a3"/>
        <w:ind w:firstLine="709"/>
      </w:pPr>
      <w:bookmarkStart w:id="0" w:name="_GoBack"/>
      <w:bookmarkEnd w:id="0"/>
      <w:r>
        <w:t>В соответствии с частью 16 статьи 22 Федерального закона от 20.03.2025 № 33-ФЗ «Об общих принципах организации местного самоуправления в единой системе публичной власти», подпунктом 13 пункта 2 статьи 34, пунктом 2 статьи 52 Устава муниципального образования «Городской округ город Астрахань» Городская Дума РЕШИЛА:</w:t>
      </w:r>
    </w:p>
    <w:p w:rsidR="00FB155E" w:rsidRDefault="00FB155E" w:rsidP="00FB155E">
      <w:pPr>
        <w:pStyle w:val="a3"/>
        <w:ind w:firstLine="709"/>
      </w:pPr>
      <w:r>
        <w:t>1. Утвердить структуру администрации муниципального образования «Городской округ город Астрахань» (прилагается).</w:t>
      </w:r>
    </w:p>
    <w:p w:rsidR="00FB155E" w:rsidRDefault="00FB155E" w:rsidP="00FB155E">
      <w:pPr>
        <w:pStyle w:val="a3"/>
        <w:ind w:firstLine="709"/>
        <w:rPr>
          <w:spacing w:val="2"/>
        </w:rPr>
      </w:pPr>
      <w:r>
        <w:rPr>
          <w:spacing w:val="2"/>
        </w:rPr>
        <w:t xml:space="preserve">2. Признать утратившим силу решение Городской Думы муниципального образования «Городской округ город Астрахань» от 14.11.2024 № 78 «Об утверждении структуры администрации муниципального образования «Городской округ город Астрахань». </w:t>
      </w:r>
    </w:p>
    <w:p w:rsidR="00FB155E" w:rsidRDefault="00FB155E" w:rsidP="00FB155E">
      <w:pPr>
        <w:pStyle w:val="a3"/>
        <w:ind w:firstLine="709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официальном сайте Городской Думы муниципального образования «Городской округ город Астрахань».</w:t>
      </w:r>
    </w:p>
    <w:p w:rsidR="00FB155E" w:rsidRDefault="00FB155E" w:rsidP="00FB155E">
      <w:pPr>
        <w:pStyle w:val="a3"/>
        <w:ind w:firstLine="709"/>
      </w:pPr>
      <w:r>
        <w:t>4. Настоящее решение вступает в силу после его официального опубликования.</w:t>
      </w:r>
    </w:p>
    <w:p w:rsidR="00FB155E" w:rsidRDefault="00FB155E" w:rsidP="00FB155E">
      <w:pPr>
        <w:pStyle w:val="a3"/>
        <w:ind w:firstLine="709"/>
      </w:pPr>
      <w:r>
        <w:t>5.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14.11.2024 № 78.</w:t>
      </w:r>
    </w:p>
    <w:p w:rsidR="00FB155E" w:rsidRPr="00FB155E" w:rsidRDefault="00FB155E" w:rsidP="00FB155E">
      <w:pPr>
        <w:pStyle w:val="a3"/>
        <w:jc w:val="right"/>
        <w:rPr>
          <w:b/>
          <w:bCs/>
        </w:rPr>
      </w:pPr>
      <w:r w:rsidRPr="00FB155E">
        <w:rPr>
          <w:b/>
          <w:bCs/>
        </w:rPr>
        <w:t>Председатель Городской Думы муниципального</w:t>
      </w:r>
    </w:p>
    <w:p w:rsidR="00FB155E" w:rsidRPr="00FB155E" w:rsidRDefault="00FB155E" w:rsidP="00FB155E">
      <w:pPr>
        <w:pStyle w:val="a3"/>
        <w:jc w:val="right"/>
        <w:rPr>
          <w:b/>
          <w:bCs/>
        </w:rPr>
      </w:pPr>
      <w:r w:rsidRPr="00FB155E">
        <w:rPr>
          <w:b/>
          <w:bCs/>
        </w:rPr>
        <w:t>образования «Городской округ город Астрахань»</w:t>
      </w:r>
    </w:p>
    <w:p w:rsidR="00FB155E" w:rsidRPr="00FB155E" w:rsidRDefault="00FB155E" w:rsidP="00FB155E">
      <w:pPr>
        <w:pStyle w:val="a3"/>
        <w:jc w:val="right"/>
        <w:rPr>
          <w:b/>
          <w:bCs/>
        </w:rPr>
      </w:pPr>
      <w:r w:rsidRPr="00FB155E">
        <w:rPr>
          <w:b/>
          <w:bCs/>
        </w:rPr>
        <w:t>И.Ю. СЕДОВ.</w:t>
      </w:r>
    </w:p>
    <w:p w:rsidR="00FB155E" w:rsidRPr="00FB155E" w:rsidRDefault="00FB155E" w:rsidP="00FB155E">
      <w:pPr>
        <w:pStyle w:val="a3"/>
        <w:jc w:val="right"/>
        <w:rPr>
          <w:b/>
          <w:bCs/>
        </w:rPr>
      </w:pPr>
      <w:r w:rsidRPr="00FB155E"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FB155E" w:rsidRDefault="00FB155E" w:rsidP="00FB155E">
      <w:pPr>
        <w:jc w:val="right"/>
      </w:pPr>
      <w:r w:rsidRPr="00FB155E">
        <w:rPr>
          <w:b/>
          <w:bCs/>
        </w:rPr>
        <w:t>И.А. РЕДЬКИН</w:t>
      </w:r>
    </w:p>
    <w:p w:rsidR="00FF4A14" w:rsidRDefault="00015B4B"/>
    <w:sectPr w:rsidR="00FF4A14" w:rsidSect="00FB155E">
      <w:pgSz w:w="11906" w:h="16838"/>
      <w:pgMar w:top="1134" w:right="1133" w:bottom="720" w:left="19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55E"/>
    <w:rsid w:val="00015B4B"/>
    <w:rsid w:val="008505A8"/>
    <w:rsid w:val="00A56E3A"/>
    <w:rsid w:val="00FB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5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155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155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5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155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155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2025-12-04T05:50:00Z</dcterms:created>
  <dcterms:modified xsi:type="dcterms:W3CDTF">2025-12-04T05:51:00Z</dcterms:modified>
</cp:coreProperties>
</file>